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仿宋_GB2312" w:hAnsi="宋体" w:eastAsia="仿宋_GB2312"/>
          <w:szCs w:val="32"/>
          <w:lang w:eastAsia="zh-CN"/>
        </w:rPr>
      </w:pPr>
      <w:r>
        <w:rPr>
          <w:rFonts w:hint="eastAsia" w:ascii="仿宋_GB2312" w:hAnsi="宋体"/>
          <w:szCs w:val="32"/>
          <w:lang w:eastAsia="zh-CN"/>
        </w:rPr>
        <w:t>附件：</w:t>
      </w:r>
    </w:p>
    <w:p>
      <w:pPr>
        <w:widowControl/>
        <w:spacing w:line="560" w:lineRule="exact"/>
        <w:jc w:val="center"/>
        <w:rPr>
          <w:rFonts w:ascii="宋体" w:hAnsi="宋体" w:eastAsia="宋体"/>
          <w:b/>
          <w:kern w:val="0"/>
          <w:sz w:val="44"/>
          <w:szCs w:val="44"/>
        </w:rPr>
      </w:pPr>
      <w:bookmarkStart w:id="0" w:name="_GoBack"/>
      <w:r>
        <w:rPr>
          <w:rFonts w:hint="eastAsia" w:ascii="宋体" w:hAnsi="宋体" w:eastAsia="宋体"/>
          <w:b/>
          <w:kern w:val="0"/>
          <w:sz w:val="44"/>
          <w:szCs w:val="44"/>
        </w:rPr>
        <w:t>关于影视剧组来滁拍摄影视作品</w:t>
      </w:r>
    </w:p>
    <w:p>
      <w:pPr>
        <w:widowControl/>
        <w:spacing w:line="560" w:lineRule="exact"/>
        <w:jc w:val="center"/>
        <w:rPr>
          <w:rFonts w:ascii="宋体" w:hAnsi="宋体" w:eastAsia="宋体"/>
          <w:b/>
          <w:kern w:val="0"/>
          <w:sz w:val="44"/>
          <w:szCs w:val="44"/>
        </w:rPr>
      </w:pPr>
      <w:r>
        <w:rPr>
          <w:rFonts w:hint="eastAsia" w:ascii="宋体" w:hAnsi="宋体" w:eastAsia="宋体"/>
          <w:b/>
          <w:kern w:val="0"/>
          <w:sz w:val="44"/>
          <w:szCs w:val="44"/>
        </w:rPr>
        <w:t>资助奖励办法（试行）</w:t>
      </w:r>
      <w:bookmarkEnd w:id="0"/>
    </w:p>
    <w:p>
      <w:pPr>
        <w:widowControl/>
        <w:spacing w:line="560" w:lineRule="exact"/>
        <w:rPr>
          <w:b/>
          <w:kern w:val="0"/>
          <w:szCs w:val="32"/>
        </w:rPr>
      </w:pPr>
    </w:p>
    <w:p>
      <w:pPr>
        <w:widowControl/>
        <w:spacing w:line="600" w:lineRule="exact"/>
        <w:ind w:firstLine="688" w:firstLineChars="200"/>
        <w:rPr>
          <w:sz w:val="36"/>
          <w:szCs w:val="36"/>
        </w:rPr>
      </w:pPr>
      <w:r>
        <w:rPr>
          <w:rFonts w:hint="eastAsia" w:ascii="黑体" w:hAnsi="黑体" w:eastAsia="黑体" w:cs="黑体"/>
          <w:sz w:val="36"/>
          <w:szCs w:val="36"/>
        </w:rPr>
        <w:t>一、资助奖励对象</w:t>
      </w:r>
    </w:p>
    <w:p>
      <w:pPr>
        <w:widowControl/>
        <w:spacing w:line="600" w:lineRule="exact"/>
        <w:ind w:firstLine="688" w:firstLineChars="200"/>
        <w:rPr>
          <w:sz w:val="36"/>
          <w:szCs w:val="36"/>
        </w:rPr>
      </w:pPr>
      <w:r>
        <w:rPr>
          <w:rFonts w:hint="eastAsia"/>
          <w:sz w:val="36"/>
          <w:szCs w:val="36"/>
        </w:rPr>
        <w:t>来滁州取景拍摄影视作品的影视公司或个人。</w:t>
      </w:r>
    </w:p>
    <w:p>
      <w:pPr>
        <w:widowControl/>
        <w:spacing w:line="600" w:lineRule="exact"/>
        <w:ind w:firstLine="688" w:firstLineChars="200"/>
        <w:rPr>
          <w:rFonts w:eastAsia="黑体"/>
          <w:bCs/>
          <w:kern w:val="0"/>
          <w:sz w:val="36"/>
          <w:szCs w:val="36"/>
        </w:rPr>
      </w:pPr>
      <w:r>
        <w:rPr>
          <w:rFonts w:hint="eastAsia" w:eastAsia="黑体"/>
          <w:bCs/>
          <w:kern w:val="0"/>
          <w:sz w:val="36"/>
          <w:szCs w:val="36"/>
        </w:rPr>
        <w:t>二、资助奖励条件</w:t>
      </w:r>
    </w:p>
    <w:p>
      <w:pPr>
        <w:widowControl/>
        <w:spacing w:line="600" w:lineRule="exact"/>
        <w:ind w:firstLine="688" w:firstLineChars="200"/>
        <w:rPr>
          <w:kern w:val="0"/>
          <w:sz w:val="36"/>
          <w:szCs w:val="36"/>
        </w:rPr>
      </w:pPr>
      <w:r>
        <w:rPr>
          <w:rFonts w:hint="eastAsia"/>
          <w:kern w:val="0"/>
          <w:sz w:val="36"/>
          <w:szCs w:val="36"/>
        </w:rPr>
        <w:t>申请资助奖励的影视作品指国家行业主管部门批准立项的电影和电视剧，作品要导向正确、制作精良、反响较好，已在当年公映或播出。</w:t>
      </w:r>
    </w:p>
    <w:p>
      <w:pPr>
        <w:widowControl/>
        <w:spacing w:line="600" w:lineRule="exact"/>
        <w:ind w:firstLine="688" w:firstLineChars="200"/>
        <w:rPr>
          <w:rFonts w:eastAsia="黑体"/>
          <w:kern w:val="0"/>
          <w:sz w:val="36"/>
          <w:szCs w:val="36"/>
        </w:rPr>
      </w:pPr>
      <w:r>
        <w:rPr>
          <w:rFonts w:hint="eastAsia" w:eastAsia="黑体"/>
          <w:kern w:val="0"/>
          <w:sz w:val="36"/>
          <w:szCs w:val="36"/>
        </w:rPr>
        <w:t>三、资助奖励标准</w:t>
      </w:r>
      <w:r>
        <w:rPr>
          <w:rFonts w:eastAsia="黑体"/>
          <w:kern w:val="0"/>
          <w:sz w:val="36"/>
          <w:szCs w:val="36"/>
        </w:rPr>
        <w:t xml:space="preserve"> </w:t>
      </w:r>
    </w:p>
    <w:p>
      <w:pPr>
        <w:widowControl/>
        <w:spacing w:line="600" w:lineRule="exact"/>
        <w:ind w:firstLine="688" w:firstLineChars="200"/>
        <w:rPr>
          <w:sz w:val="36"/>
          <w:szCs w:val="36"/>
        </w:rPr>
      </w:pPr>
      <w:r>
        <w:rPr>
          <w:rFonts w:hint="eastAsia"/>
          <w:sz w:val="36"/>
          <w:szCs w:val="36"/>
        </w:rPr>
        <w:t>根据以下标准，组织评审组评审，根据评审情况，给予每部奖励</w:t>
      </w:r>
      <w:r>
        <w:rPr>
          <w:sz w:val="36"/>
          <w:szCs w:val="36"/>
        </w:rPr>
        <w:t>30—100</w:t>
      </w:r>
      <w:r>
        <w:rPr>
          <w:rFonts w:hint="eastAsia"/>
          <w:sz w:val="36"/>
          <w:szCs w:val="36"/>
        </w:rPr>
        <w:t>万元：</w:t>
      </w:r>
    </w:p>
    <w:p>
      <w:pPr>
        <w:widowControl/>
        <w:spacing w:line="600" w:lineRule="exact"/>
        <w:ind w:firstLine="688" w:firstLineChars="200"/>
        <w:rPr>
          <w:kern w:val="0"/>
          <w:sz w:val="36"/>
          <w:szCs w:val="36"/>
        </w:rPr>
      </w:pPr>
      <w:r>
        <w:rPr>
          <w:rFonts w:hint="eastAsia"/>
          <w:kern w:val="0"/>
          <w:sz w:val="36"/>
          <w:szCs w:val="36"/>
        </w:rPr>
        <w:t>（一）讲述滁州故事情况；</w:t>
      </w:r>
    </w:p>
    <w:p>
      <w:pPr>
        <w:widowControl/>
        <w:spacing w:line="600" w:lineRule="exact"/>
        <w:ind w:firstLine="688" w:firstLineChars="200"/>
        <w:rPr>
          <w:kern w:val="0"/>
          <w:sz w:val="36"/>
          <w:szCs w:val="36"/>
        </w:rPr>
      </w:pPr>
      <w:r>
        <w:rPr>
          <w:rFonts w:hint="eastAsia"/>
          <w:kern w:val="0"/>
          <w:sz w:val="36"/>
          <w:szCs w:val="36"/>
        </w:rPr>
        <w:t>（二）在滁州取景情况；</w:t>
      </w:r>
    </w:p>
    <w:p>
      <w:pPr>
        <w:widowControl/>
        <w:spacing w:line="600" w:lineRule="exact"/>
        <w:ind w:firstLine="688" w:firstLineChars="200"/>
        <w:rPr>
          <w:kern w:val="0"/>
          <w:sz w:val="36"/>
          <w:szCs w:val="36"/>
        </w:rPr>
      </w:pPr>
      <w:r>
        <w:rPr>
          <w:rFonts w:hint="eastAsia"/>
          <w:kern w:val="0"/>
          <w:sz w:val="36"/>
          <w:szCs w:val="36"/>
        </w:rPr>
        <w:t>（三）作品制作情况；</w:t>
      </w:r>
    </w:p>
    <w:p>
      <w:pPr>
        <w:widowControl/>
        <w:spacing w:line="600" w:lineRule="exact"/>
        <w:ind w:firstLine="688" w:firstLineChars="200"/>
        <w:rPr>
          <w:kern w:val="0"/>
          <w:sz w:val="36"/>
          <w:szCs w:val="36"/>
        </w:rPr>
      </w:pPr>
      <w:r>
        <w:rPr>
          <w:rFonts w:hint="eastAsia"/>
          <w:kern w:val="0"/>
          <w:sz w:val="36"/>
          <w:szCs w:val="36"/>
        </w:rPr>
        <w:t>（四）公映或播出情况；</w:t>
      </w:r>
    </w:p>
    <w:p>
      <w:pPr>
        <w:widowControl/>
        <w:spacing w:line="600" w:lineRule="exact"/>
        <w:ind w:firstLine="688" w:firstLineChars="200"/>
        <w:rPr>
          <w:kern w:val="0"/>
          <w:sz w:val="36"/>
          <w:szCs w:val="36"/>
        </w:rPr>
      </w:pPr>
      <w:r>
        <w:rPr>
          <w:rFonts w:hint="eastAsia"/>
          <w:kern w:val="0"/>
          <w:sz w:val="36"/>
          <w:szCs w:val="36"/>
        </w:rPr>
        <w:t>（五）获奖情况。</w:t>
      </w:r>
    </w:p>
    <w:p>
      <w:pPr>
        <w:widowControl/>
        <w:spacing w:line="600" w:lineRule="exact"/>
        <w:ind w:firstLine="688" w:firstLineChars="200"/>
        <w:rPr>
          <w:rFonts w:eastAsia="黑体"/>
          <w:kern w:val="0"/>
          <w:sz w:val="36"/>
          <w:szCs w:val="36"/>
        </w:rPr>
      </w:pPr>
      <w:r>
        <w:rPr>
          <w:rFonts w:hint="eastAsia" w:eastAsia="黑体"/>
          <w:kern w:val="0"/>
          <w:sz w:val="36"/>
          <w:szCs w:val="36"/>
        </w:rPr>
        <w:t>四、申报审批程序</w:t>
      </w:r>
    </w:p>
    <w:p>
      <w:pPr>
        <w:widowControl/>
        <w:spacing w:line="600" w:lineRule="exact"/>
        <w:ind w:firstLine="688" w:firstLineChars="200"/>
        <w:rPr>
          <w:kern w:val="0"/>
          <w:sz w:val="36"/>
          <w:szCs w:val="36"/>
        </w:rPr>
      </w:pPr>
      <w:r>
        <w:rPr>
          <w:rFonts w:hint="eastAsia"/>
          <w:kern w:val="0"/>
          <w:sz w:val="36"/>
          <w:szCs w:val="36"/>
        </w:rPr>
        <w:t>申报资助奖励的作品应确保著作权、荣誉权清晰，并通过唯一渠道申报：</w:t>
      </w:r>
    </w:p>
    <w:p>
      <w:pPr>
        <w:widowControl/>
        <w:spacing w:line="600" w:lineRule="exact"/>
        <w:ind w:firstLine="688" w:firstLineChars="200"/>
        <w:rPr>
          <w:kern w:val="0"/>
          <w:sz w:val="36"/>
          <w:szCs w:val="36"/>
        </w:rPr>
      </w:pPr>
      <w:r>
        <w:rPr>
          <w:rFonts w:hint="eastAsia"/>
          <w:kern w:val="0"/>
          <w:sz w:val="36"/>
          <w:szCs w:val="36"/>
        </w:rPr>
        <w:t>（一）由著作权拥有者（含单位、个人）申报；</w:t>
      </w:r>
    </w:p>
    <w:p>
      <w:pPr>
        <w:widowControl/>
        <w:spacing w:line="600" w:lineRule="exact"/>
        <w:ind w:firstLine="688" w:firstLineChars="200"/>
        <w:rPr>
          <w:kern w:val="0"/>
          <w:sz w:val="36"/>
          <w:szCs w:val="36"/>
        </w:rPr>
      </w:pPr>
      <w:r>
        <w:rPr>
          <w:rFonts w:hint="eastAsia"/>
          <w:kern w:val="0"/>
          <w:sz w:val="36"/>
          <w:szCs w:val="36"/>
        </w:rPr>
        <w:t>（二）多家单位参与合作的作品，需经各参与单位在申报表上签字盖章，由主要生产创作单位申报；</w:t>
      </w:r>
    </w:p>
    <w:p>
      <w:pPr>
        <w:widowControl/>
        <w:spacing w:line="600" w:lineRule="exact"/>
        <w:ind w:firstLine="688" w:firstLineChars="200"/>
        <w:rPr>
          <w:kern w:val="0"/>
          <w:sz w:val="36"/>
          <w:szCs w:val="36"/>
        </w:rPr>
      </w:pPr>
      <w:r>
        <w:rPr>
          <w:rFonts w:hint="eastAsia"/>
          <w:kern w:val="0"/>
          <w:sz w:val="36"/>
          <w:szCs w:val="36"/>
        </w:rPr>
        <w:t>（三）申报者需提供作品、票房播出情况等相关证明；</w:t>
      </w:r>
    </w:p>
    <w:p>
      <w:pPr>
        <w:widowControl/>
        <w:spacing w:line="600" w:lineRule="exact"/>
        <w:ind w:firstLine="688" w:firstLineChars="200"/>
        <w:rPr>
          <w:kern w:val="0"/>
          <w:sz w:val="36"/>
          <w:szCs w:val="36"/>
        </w:rPr>
      </w:pPr>
      <w:r>
        <w:rPr>
          <w:rFonts w:hint="eastAsia"/>
          <w:kern w:val="0"/>
          <w:sz w:val="36"/>
          <w:szCs w:val="36"/>
        </w:rPr>
        <w:t>（四）每年年底前，申报者向市委宣传部文产办申报，由市委宣传部组织评审。</w:t>
      </w:r>
    </w:p>
    <w:p>
      <w:pPr>
        <w:widowControl/>
        <w:spacing w:line="600" w:lineRule="exact"/>
        <w:ind w:firstLine="688" w:firstLineChars="200"/>
        <w:rPr>
          <w:rFonts w:eastAsia="黑体"/>
          <w:kern w:val="0"/>
          <w:sz w:val="36"/>
          <w:szCs w:val="36"/>
        </w:rPr>
      </w:pPr>
      <w:r>
        <w:rPr>
          <w:kern w:val="0"/>
          <w:sz w:val="36"/>
          <w:szCs w:val="36"/>
        </w:rPr>
        <w:t xml:space="preserve">  </w:t>
      </w:r>
      <w:r>
        <w:rPr>
          <w:rFonts w:hint="eastAsia" w:eastAsia="黑体"/>
          <w:kern w:val="0"/>
          <w:sz w:val="36"/>
          <w:szCs w:val="36"/>
        </w:rPr>
        <w:t>五、其他事项</w:t>
      </w:r>
    </w:p>
    <w:p>
      <w:pPr>
        <w:widowControl/>
        <w:spacing w:line="600" w:lineRule="exact"/>
        <w:ind w:firstLine="688" w:firstLineChars="200"/>
        <w:rPr>
          <w:sz w:val="36"/>
          <w:szCs w:val="36"/>
        </w:rPr>
      </w:pPr>
      <w:r>
        <w:rPr>
          <w:kern w:val="0"/>
          <w:sz w:val="36"/>
          <w:szCs w:val="36"/>
        </w:rPr>
        <w:t> </w:t>
      </w:r>
      <w:r>
        <w:rPr>
          <w:rFonts w:hint="eastAsia"/>
          <w:kern w:val="0"/>
          <w:sz w:val="36"/>
          <w:szCs w:val="36"/>
        </w:rPr>
        <w:t>本办法由</w:t>
      </w:r>
      <w:r>
        <w:rPr>
          <w:rFonts w:hint="eastAsia"/>
          <w:kern w:val="0"/>
          <w:sz w:val="36"/>
          <w:szCs w:val="36"/>
          <w:lang w:eastAsia="zh-CN"/>
        </w:rPr>
        <w:t>中共滁州</w:t>
      </w:r>
      <w:r>
        <w:rPr>
          <w:rFonts w:hint="eastAsia"/>
          <w:kern w:val="0"/>
          <w:sz w:val="36"/>
          <w:szCs w:val="36"/>
        </w:rPr>
        <w:t>市委宣传部负责解释，自发布之日起实施。</w:t>
      </w:r>
    </w:p>
    <w:p/>
    <w:sectPr>
      <w:footerReference r:id="rId3" w:type="default"/>
      <w:footerReference r:id="rId4" w:type="even"/>
      <w:pgSz w:w="11906" w:h="16838"/>
      <w:pgMar w:top="2041" w:right="1701" w:bottom="2041" w:left="1701" w:header="851" w:footer="1701" w:gutter="0"/>
      <w:cols w:space="425" w:num="1"/>
      <w:docGrid w:type="linesAndChars" w:linePitch="579"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华文仿宋">
    <w:altName w:val="仿宋_GB2312"/>
    <w:panose1 w:val="02010600040101010101"/>
    <w:charset w:val="86"/>
    <w:family w:val="auto"/>
    <w:pitch w:val="default"/>
    <w:sig w:usb0="00000000" w:usb1="00000000" w:usb2="00000000" w:usb3="00000000" w:csb0="0004009F" w:csb1="DFD70000"/>
  </w:font>
  <w:font w:name="隶书">
    <w:altName w:val="宋体"/>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sz w:val="28"/>
        <w:szCs w:val="28"/>
      </w:rPr>
    </w:pPr>
    <w:r>
      <w:rPr>
        <w:rStyle w:val="4"/>
        <w:sz w:val="28"/>
        <w:szCs w:val="28"/>
      </w:rPr>
      <w:t xml:space="preserve">— </w:t>
    </w:r>
    <w:r>
      <w:rPr>
        <w:rStyle w:val="4"/>
        <w:sz w:val="28"/>
        <w:szCs w:val="28"/>
      </w:rPr>
      <w:fldChar w:fldCharType="begin"/>
    </w:r>
    <w:r>
      <w:rPr>
        <w:rStyle w:val="4"/>
        <w:sz w:val="28"/>
        <w:szCs w:val="28"/>
      </w:rPr>
      <w:instrText xml:space="preserve">PAGE  </w:instrText>
    </w:r>
    <w:r>
      <w:rPr>
        <w:rStyle w:val="4"/>
        <w:sz w:val="28"/>
        <w:szCs w:val="28"/>
      </w:rPr>
      <w:fldChar w:fldCharType="separate"/>
    </w:r>
    <w:r>
      <w:rPr>
        <w:rStyle w:val="4"/>
        <w:sz w:val="28"/>
        <w:szCs w:val="28"/>
      </w:rPr>
      <w:t>1</w:t>
    </w:r>
    <w:r>
      <w:rPr>
        <w:rStyle w:val="4"/>
        <w:sz w:val="28"/>
        <w:szCs w:val="28"/>
      </w:rPr>
      <w:fldChar w:fldCharType="end"/>
    </w:r>
    <w:r>
      <w:rPr>
        <w:rStyle w:val="4"/>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607D6"/>
    <w:rsid w:val="20D60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2018-02-07T06:35:00Z</dcterms:created>
  <dc:creator>Administrator</dc:creator>
  <cp:lastModifiedBy>Administrator</cp:lastModifiedBy>
  <dcterms:modified xsi:type="dcterms:W3CDTF">2018-02-07T06:37:46Z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